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5737A" w14:textId="579079AE" w:rsidR="00BC7921" w:rsidRPr="00BC7921" w:rsidRDefault="00BC7921" w:rsidP="00BC7921">
      <w:pPr>
        <w:jc w:val="center"/>
        <w:rPr>
          <w:rFonts w:eastAsia="Times New Roman" w:cstheme="minorHAnsi"/>
          <w:sz w:val="21"/>
          <w:szCs w:val="21"/>
        </w:rPr>
      </w:pPr>
      <w:r w:rsidRPr="00BC7921">
        <w:rPr>
          <w:rFonts w:eastAsia="Times New Roman" w:cstheme="minorHAnsi"/>
          <w:sz w:val="21"/>
          <w:szCs w:val="21"/>
        </w:rPr>
        <w:t>THE AUGUSTA SYMPHONY GUILD, INC.</w:t>
      </w:r>
    </w:p>
    <w:p w14:paraId="0A6BF3AE" w14:textId="14051E92" w:rsidR="00BC7921" w:rsidRPr="00BC7921" w:rsidRDefault="00BC7921" w:rsidP="00BC7921">
      <w:pPr>
        <w:jc w:val="center"/>
        <w:rPr>
          <w:rFonts w:eastAsia="Times New Roman" w:cstheme="minorHAnsi"/>
          <w:sz w:val="21"/>
          <w:szCs w:val="21"/>
        </w:rPr>
      </w:pPr>
      <w:r w:rsidRPr="00BC7921">
        <w:rPr>
          <w:rFonts w:eastAsia="Times New Roman" w:cstheme="minorHAnsi"/>
          <w:sz w:val="21"/>
          <w:szCs w:val="21"/>
        </w:rPr>
        <w:t>ALCOHOLIC BEVERAGE POLICY</w:t>
      </w:r>
    </w:p>
    <w:p w14:paraId="237276EC" w14:textId="77777777" w:rsidR="00BC7921" w:rsidRPr="00BC7921" w:rsidRDefault="00BC7921" w:rsidP="00BC7921">
      <w:pPr>
        <w:jc w:val="center"/>
        <w:rPr>
          <w:rFonts w:eastAsia="Times New Roman" w:cstheme="minorHAnsi"/>
          <w:sz w:val="21"/>
          <w:szCs w:val="21"/>
        </w:rPr>
      </w:pPr>
    </w:p>
    <w:p w14:paraId="32CD1AA6" w14:textId="77777777" w:rsidR="00BC7921" w:rsidRDefault="00BC7921" w:rsidP="00BC7921">
      <w:pPr>
        <w:jc w:val="center"/>
        <w:rPr>
          <w:rFonts w:eastAsia="Times New Roman" w:cstheme="minorHAnsi"/>
          <w:b/>
          <w:bCs/>
          <w:sz w:val="21"/>
          <w:szCs w:val="21"/>
        </w:rPr>
      </w:pPr>
      <w:r w:rsidRPr="00BC7921">
        <w:rPr>
          <w:rFonts w:eastAsia="Times New Roman" w:cstheme="minorHAnsi"/>
          <w:b/>
          <w:bCs/>
          <w:sz w:val="21"/>
          <w:szCs w:val="21"/>
        </w:rPr>
        <w:t xml:space="preserve">PLEASE NOTE THAT COMPLETED FORMS ARE REQUIRED FOR EACH DEB </w:t>
      </w:r>
    </w:p>
    <w:p w14:paraId="6A4AEDC4" w14:textId="6A4D4E98" w:rsidR="00BC7921" w:rsidRPr="00BC7921" w:rsidRDefault="00BC7921" w:rsidP="00BC7921">
      <w:pPr>
        <w:jc w:val="center"/>
        <w:rPr>
          <w:rFonts w:eastAsia="Times New Roman" w:cstheme="minorHAnsi"/>
          <w:b/>
          <w:bCs/>
          <w:sz w:val="21"/>
          <w:szCs w:val="21"/>
        </w:rPr>
      </w:pPr>
      <w:r w:rsidRPr="00BC7921">
        <w:rPr>
          <w:rFonts w:eastAsia="Times New Roman" w:cstheme="minorHAnsi"/>
          <w:b/>
          <w:bCs/>
          <w:sz w:val="21"/>
          <w:szCs w:val="21"/>
        </w:rPr>
        <w:t>AND EACH ESCORT, REGARDLESS OF AGE.</w:t>
      </w:r>
    </w:p>
    <w:p w14:paraId="2F66C0F4" w14:textId="77777777" w:rsidR="00BC7921" w:rsidRPr="00BC7921" w:rsidRDefault="00BC7921" w:rsidP="00BC7921">
      <w:pPr>
        <w:jc w:val="center"/>
        <w:rPr>
          <w:rFonts w:eastAsia="Times New Roman" w:cstheme="minorHAnsi"/>
          <w:b/>
          <w:bCs/>
          <w:sz w:val="21"/>
          <w:szCs w:val="21"/>
        </w:rPr>
      </w:pPr>
    </w:p>
    <w:p w14:paraId="7E7257C2" w14:textId="77777777"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The recent changes in the Georgia law, relative to furnishing or selling of alcoholic beverages has prompted your society to express its concern to its members that we comply with such laws. The issue of abusive use of alcoholic beverages and driving under the influence of alcohol or drugs is indeed a serious issue. </w:t>
      </w:r>
    </w:p>
    <w:p w14:paraId="546FEEB2" w14:textId="77777777" w:rsidR="00BC7921" w:rsidRPr="00BC7921" w:rsidRDefault="00BC7921" w:rsidP="00BC7921">
      <w:pPr>
        <w:rPr>
          <w:rFonts w:eastAsia="Times New Roman" w:cstheme="minorHAnsi"/>
          <w:sz w:val="21"/>
          <w:szCs w:val="21"/>
        </w:rPr>
      </w:pPr>
    </w:p>
    <w:p w14:paraId="59CEF1D0" w14:textId="77777777"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It is our hope that by supplying you with this information, you may be better able to plan your social functions during the upcoming Debutante season. </w:t>
      </w:r>
    </w:p>
    <w:p w14:paraId="21E9356C" w14:textId="77777777" w:rsidR="00BC7921" w:rsidRPr="00BC7921" w:rsidRDefault="00BC7921" w:rsidP="00BC7921">
      <w:pPr>
        <w:rPr>
          <w:rFonts w:eastAsia="Times New Roman" w:cstheme="minorHAnsi"/>
          <w:sz w:val="21"/>
          <w:szCs w:val="21"/>
        </w:rPr>
      </w:pPr>
    </w:p>
    <w:p w14:paraId="17C973A2" w14:textId="77777777"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The Georgia law on this subject is rather complex. We have been advised to suggest anyone planning to sponsor an event at which alcoholic beverages will be served should consult with their attorney beforehand. </w:t>
      </w:r>
    </w:p>
    <w:p w14:paraId="2B2EE8BD" w14:textId="77777777" w:rsidR="00BC7921" w:rsidRPr="00BC7921" w:rsidRDefault="00BC7921" w:rsidP="00BC7921">
      <w:pPr>
        <w:rPr>
          <w:rFonts w:eastAsia="Times New Roman" w:cstheme="minorHAnsi"/>
          <w:sz w:val="21"/>
          <w:szCs w:val="21"/>
        </w:rPr>
      </w:pPr>
    </w:p>
    <w:p w14:paraId="33048EDA" w14:textId="77777777"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For information purposes, you should be aware of the following facts: As of September 30, 1986, the State of Georgia requires that an individual be at least 21 years of age when purchasing or being furnished alcohol. </w:t>
      </w:r>
    </w:p>
    <w:p w14:paraId="16831F31" w14:textId="77777777" w:rsidR="00BC7921" w:rsidRPr="00BC7921" w:rsidRDefault="00BC7921" w:rsidP="00BC7921">
      <w:pPr>
        <w:rPr>
          <w:rFonts w:eastAsia="Times New Roman" w:cstheme="minorHAnsi"/>
          <w:sz w:val="21"/>
          <w:szCs w:val="21"/>
        </w:rPr>
      </w:pPr>
    </w:p>
    <w:p w14:paraId="066A9062" w14:textId="77777777"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The Augusta Symphony Guild, Inc. sponsors only one event, the Cotillion. All other activities are privately held parties, which are hosted by you and/or your friends. The Augusta Symphony Guild, Inc. has no control over these privately held parties, and therefore cannot and does not assume any responsibility for them. At the Cotillion, alcoholic beverages will be served, but due to the legal requirements mandated by the drinking age law, identification for those between 21 and 30 must be provided. Armbands indicating those of legal drinking age will be required for those requesting and possessing alcoholic beverages. We ask you, your family and guests to respect this responsibility and not be offended should any of your children or their guests be asked to show identification. It is the intent of the Augusta Symphony Guild, Inc. that we all cooperate and have a most enjoyable, but safe evening. </w:t>
      </w:r>
    </w:p>
    <w:p w14:paraId="2B175349" w14:textId="77777777" w:rsidR="00BC7921" w:rsidRPr="00BC7921" w:rsidRDefault="00BC7921" w:rsidP="00BC7921">
      <w:pPr>
        <w:rPr>
          <w:rFonts w:eastAsia="Times New Roman" w:cstheme="minorHAnsi"/>
          <w:sz w:val="21"/>
          <w:szCs w:val="21"/>
        </w:rPr>
      </w:pPr>
    </w:p>
    <w:p w14:paraId="7BB5E4EC" w14:textId="77777777" w:rsidR="00BC7921" w:rsidRPr="00BC7921" w:rsidRDefault="00BC7921" w:rsidP="00BC7921">
      <w:pPr>
        <w:jc w:val="center"/>
        <w:rPr>
          <w:rFonts w:eastAsia="Times New Roman" w:cstheme="minorHAnsi"/>
          <w:sz w:val="21"/>
          <w:szCs w:val="21"/>
        </w:rPr>
      </w:pPr>
      <w:r w:rsidRPr="00BC7921">
        <w:rPr>
          <w:rFonts w:eastAsia="Times New Roman" w:cstheme="minorHAnsi"/>
          <w:sz w:val="21"/>
          <w:szCs w:val="21"/>
        </w:rPr>
        <w:t xml:space="preserve">AUGUSTA MARRIOTT AT THE CONVENTION CENTER </w:t>
      </w:r>
    </w:p>
    <w:p w14:paraId="7044A24A" w14:textId="43C1C52B" w:rsidR="00BC7921" w:rsidRPr="00BC7921" w:rsidRDefault="00BC7921" w:rsidP="00BC7921">
      <w:pPr>
        <w:jc w:val="center"/>
        <w:rPr>
          <w:rFonts w:eastAsia="Times New Roman" w:cstheme="minorHAnsi"/>
          <w:sz w:val="21"/>
          <w:szCs w:val="21"/>
        </w:rPr>
      </w:pPr>
      <w:r w:rsidRPr="00BC7921">
        <w:rPr>
          <w:rFonts w:eastAsia="Times New Roman" w:cstheme="minorHAnsi"/>
          <w:sz w:val="21"/>
          <w:szCs w:val="21"/>
        </w:rPr>
        <w:t>ALCOHOLIC BEVERAGE POLICY</w:t>
      </w:r>
    </w:p>
    <w:p w14:paraId="31DAD73A" w14:textId="77777777" w:rsidR="00BC7921" w:rsidRPr="00BC7921" w:rsidRDefault="00BC7921" w:rsidP="00BC7921">
      <w:pPr>
        <w:rPr>
          <w:rFonts w:eastAsia="Times New Roman" w:cstheme="minorHAnsi"/>
          <w:sz w:val="21"/>
          <w:szCs w:val="21"/>
        </w:rPr>
      </w:pPr>
    </w:p>
    <w:p w14:paraId="3280813E" w14:textId="470014B7"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The Augusta Marriott Hotel, as licensee, is responsible for the administration and service of alcoholic beverages in accordance with the law of the State of Georgia and the City of Augusta, which require that alcoholic beverages consumed on our licensed premises must be provided and served by the Hotel. The Hotel’s alcoholic beverage service requires the Hotel to (1) request proper identification (photo ID) of any person of questionable age and refuse alcoholic beverage service if the person is either underage or proper identification cannot be produced and (2) refuse alcoholic beverage service to any person who, in the Hotel’s judgment, appears intoxicated. To </w:t>
      </w:r>
      <w:r>
        <w:rPr>
          <w:rFonts w:eastAsia="Times New Roman" w:cstheme="minorHAnsi"/>
          <w:sz w:val="21"/>
          <w:szCs w:val="21"/>
        </w:rPr>
        <w:t>e</w:t>
      </w:r>
      <w:r w:rsidRPr="00BC7921">
        <w:rPr>
          <w:rFonts w:eastAsia="Times New Roman" w:cstheme="minorHAnsi"/>
          <w:sz w:val="21"/>
          <w:szCs w:val="21"/>
        </w:rPr>
        <w:t xml:space="preserve">nsure these policies are followed, identification for those between 21 and 30 must be provided. Armbands indicating those of legal drinking age will be required for those requesting and possessing alcoholic beverages. </w:t>
      </w:r>
    </w:p>
    <w:p w14:paraId="00863FA0" w14:textId="77777777" w:rsidR="00BC7921" w:rsidRPr="00BC7921" w:rsidRDefault="00BC7921" w:rsidP="00BC7921">
      <w:pPr>
        <w:rPr>
          <w:rFonts w:eastAsia="Times New Roman" w:cstheme="minorHAnsi"/>
          <w:sz w:val="21"/>
          <w:szCs w:val="21"/>
        </w:rPr>
      </w:pPr>
    </w:p>
    <w:p w14:paraId="6FCD1897" w14:textId="77777777"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The Augusta Symphony Guild reserves the right to refuse to present any Debutante who exhibits inappropriate behavior the night of the Cotillion. The Guild in its sole discretion shall have the right to make that decision. Please indicate by your signatures that you have read and understood the above policies. </w:t>
      </w:r>
    </w:p>
    <w:p w14:paraId="5A41F63B" w14:textId="77777777" w:rsidR="00BC7921" w:rsidRPr="00BC7921" w:rsidRDefault="00BC7921" w:rsidP="00BC7921">
      <w:pPr>
        <w:rPr>
          <w:rFonts w:eastAsia="Times New Roman" w:cstheme="minorHAnsi"/>
          <w:sz w:val="21"/>
          <w:szCs w:val="21"/>
        </w:rPr>
      </w:pPr>
    </w:p>
    <w:p w14:paraId="477841A4" w14:textId="6E73C58E" w:rsidR="00BC7921" w:rsidRPr="00BC7921" w:rsidRDefault="00BC7921" w:rsidP="00BC7921">
      <w:pPr>
        <w:rPr>
          <w:rFonts w:eastAsia="Times New Roman" w:cstheme="minorHAnsi"/>
          <w:sz w:val="21"/>
          <w:szCs w:val="21"/>
        </w:rPr>
      </w:pPr>
      <w:r w:rsidRPr="00BC7921">
        <w:rPr>
          <w:rFonts w:eastAsia="Times New Roman" w:cstheme="minorHAnsi"/>
          <w:sz w:val="21"/>
          <w:szCs w:val="21"/>
        </w:rPr>
        <w:t xml:space="preserve">______________________________________ </w:t>
      </w:r>
      <w:r w:rsidRPr="00BC7921">
        <w:rPr>
          <w:rFonts w:eastAsia="Times New Roman" w:cstheme="minorHAnsi"/>
          <w:sz w:val="21"/>
          <w:szCs w:val="21"/>
        </w:rPr>
        <w:tab/>
        <w:t xml:space="preserve">___________________________________ </w:t>
      </w:r>
    </w:p>
    <w:p w14:paraId="08C53AB1" w14:textId="77777777" w:rsidR="00AB6039" w:rsidRDefault="00BC7921" w:rsidP="00BC7921">
      <w:pPr>
        <w:rPr>
          <w:rFonts w:eastAsia="Times New Roman" w:cstheme="minorHAnsi"/>
          <w:sz w:val="21"/>
          <w:szCs w:val="21"/>
        </w:rPr>
      </w:pPr>
      <w:r w:rsidRPr="00BC7921">
        <w:rPr>
          <w:rFonts w:eastAsia="Times New Roman" w:cstheme="minorHAnsi"/>
          <w:sz w:val="21"/>
          <w:szCs w:val="21"/>
        </w:rPr>
        <w:t xml:space="preserve">Print Name of Debutante </w:t>
      </w:r>
      <w:r w:rsidRPr="00BC7921">
        <w:rPr>
          <w:rFonts w:eastAsia="Times New Roman" w:cstheme="minorHAnsi"/>
          <w:sz w:val="21"/>
          <w:szCs w:val="21"/>
        </w:rPr>
        <w:tab/>
      </w:r>
      <w:r w:rsidRPr="00BC7921">
        <w:rPr>
          <w:rFonts w:eastAsia="Times New Roman" w:cstheme="minorHAnsi"/>
          <w:sz w:val="21"/>
          <w:szCs w:val="21"/>
        </w:rPr>
        <w:tab/>
      </w:r>
      <w:r w:rsidRPr="00BC7921">
        <w:rPr>
          <w:rFonts w:eastAsia="Times New Roman" w:cstheme="minorHAnsi"/>
          <w:sz w:val="21"/>
          <w:szCs w:val="21"/>
        </w:rPr>
        <w:tab/>
        <w:t>Date of Birth of Debutante</w:t>
      </w:r>
    </w:p>
    <w:p w14:paraId="103C4695" w14:textId="77777777" w:rsidR="00AB6039" w:rsidRDefault="00AB6039" w:rsidP="00BC7921">
      <w:pPr>
        <w:rPr>
          <w:rFonts w:eastAsia="Times New Roman" w:cstheme="minorHAnsi"/>
          <w:sz w:val="21"/>
          <w:szCs w:val="21"/>
        </w:rPr>
      </w:pPr>
    </w:p>
    <w:p w14:paraId="1D2B6713" w14:textId="1169505A" w:rsidR="00BC7921" w:rsidRDefault="00BC7921" w:rsidP="00BC7921">
      <w:pPr>
        <w:rPr>
          <w:rFonts w:eastAsia="Times New Roman" w:cstheme="minorHAnsi"/>
          <w:sz w:val="21"/>
          <w:szCs w:val="21"/>
        </w:rPr>
      </w:pPr>
      <w:r w:rsidRPr="00BC7921">
        <w:rPr>
          <w:rFonts w:eastAsia="Times New Roman" w:cstheme="minorHAnsi"/>
          <w:sz w:val="21"/>
          <w:szCs w:val="21"/>
        </w:rPr>
        <w:t xml:space="preserve"> ________________________________________ </w:t>
      </w:r>
      <w:r w:rsidRPr="00BC7921">
        <w:rPr>
          <w:rFonts w:eastAsia="Times New Roman" w:cstheme="minorHAnsi"/>
          <w:sz w:val="21"/>
          <w:szCs w:val="21"/>
        </w:rPr>
        <w:tab/>
        <w:t xml:space="preserve">___________________________________ </w:t>
      </w:r>
    </w:p>
    <w:p w14:paraId="3A7DF8EB" w14:textId="69279735" w:rsidR="00BC7921" w:rsidRPr="00BC7921" w:rsidRDefault="00BC7921">
      <w:pPr>
        <w:rPr>
          <w:rFonts w:eastAsia="Times New Roman" w:cstheme="minorHAnsi"/>
          <w:sz w:val="21"/>
          <w:szCs w:val="21"/>
        </w:rPr>
      </w:pPr>
      <w:r w:rsidRPr="00BC7921">
        <w:rPr>
          <w:rFonts w:eastAsia="Times New Roman" w:cstheme="minorHAnsi"/>
          <w:sz w:val="21"/>
          <w:szCs w:val="21"/>
        </w:rPr>
        <w:t xml:space="preserve">Debutante Signature </w:t>
      </w:r>
      <w:r w:rsidRPr="00BC7921">
        <w:rPr>
          <w:rFonts w:eastAsia="Times New Roman" w:cstheme="minorHAnsi"/>
          <w:sz w:val="21"/>
          <w:szCs w:val="21"/>
        </w:rPr>
        <w:tab/>
      </w:r>
      <w:r w:rsidRPr="00BC7921">
        <w:rPr>
          <w:rFonts w:eastAsia="Times New Roman" w:cstheme="minorHAnsi"/>
          <w:sz w:val="21"/>
          <w:szCs w:val="21"/>
        </w:rPr>
        <w:tab/>
      </w:r>
      <w:r w:rsidRPr="00BC7921">
        <w:rPr>
          <w:rFonts w:eastAsia="Times New Roman" w:cstheme="minorHAnsi"/>
          <w:sz w:val="21"/>
          <w:szCs w:val="21"/>
        </w:rPr>
        <w:tab/>
      </w:r>
      <w:r w:rsidRPr="00BC7921">
        <w:rPr>
          <w:rFonts w:eastAsia="Times New Roman" w:cstheme="minorHAnsi"/>
          <w:sz w:val="21"/>
          <w:szCs w:val="21"/>
        </w:rPr>
        <w:tab/>
        <w:t>Parent/Guardian of Debutante-Signature</w:t>
      </w:r>
    </w:p>
    <w:sectPr w:rsidR="00BC7921" w:rsidRPr="00BC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CC"/>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21"/>
    <w:rsid w:val="009F39A6"/>
    <w:rsid w:val="00AB6039"/>
    <w:rsid w:val="00BC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33C30"/>
  <w15:chartTrackingRefBased/>
  <w15:docId w15:val="{54CA7271-E350-8A42-B693-B31CDF1D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2299">
      <w:bodyDiv w:val="1"/>
      <w:marLeft w:val="0"/>
      <w:marRight w:val="0"/>
      <w:marTop w:val="0"/>
      <w:marBottom w:val="0"/>
      <w:divBdr>
        <w:top w:val="none" w:sz="0" w:space="0" w:color="auto"/>
        <w:left w:val="none" w:sz="0" w:space="0" w:color="auto"/>
        <w:bottom w:val="none" w:sz="0" w:space="0" w:color="auto"/>
        <w:right w:val="none" w:sz="0" w:space="0" w:color="auto"/>
      </w:divBdr>
    </w:div>
    <w:div w:id="14083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Calloway</dc:creator>
  <cp:keywords/>
  <dc:description/>
  <cp:lastModifiedBy>Katie Eaker</cp:lastModifiedBy>
  <cp:revision>3</cp:revision>
  <dcterms:created xsi:type="dcterms:W3CDTF">2021-01-29T16:48:00Z</dcterms:created>
  <dcterms:modified xsi:type="dcterms:W3CDTF">2021-02-08T21:49:00Z</dcterms:modified>
</cp:coreProperties>
</file>